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642" w14:textId="77777777" w:rsidR="00E377D2" w:rsidRDefault="002D22E2">
      <w:pPr>
        <w:spacing w:line="250" w:lineRule="auto"/>
        <w:ind w:left="10" w:right="0" w:hanging="10"/>
        <w:jc w:val="center"/>
      </w:pPr>
      <w:r>
        <w:rPr>
          <w:b/>
        </w:rPr>
        <w:t xml:space="preserve">Information on the protection of individuals with reference to the processing of personal data for the issuance of an entry visa in Italy and in the Schengen area </w:t>
      </w:r>
    </w:p>
    <w:p w14:paraId="1A8E0903" w14:textId="77777777" w:rsidR="00E377D2" w:rsidRDefault="002D22E2">
      <w:pPr>
        <w:spacing w:after="180" w:line="250" w:lineRule="auto"/>
        <w:ind w:left="10" w:right="7" w:hanging="10"/>
        <w:jc w:val="center"/>
      </w:pPr>
      <w:r>
        <w:rPr>
          <w:b/>
        </w:rPr>
        <w:t xml:space="preserve">(General Data Protection Regulation (EU) 2016/679, art. 13) </w:t>
      </w:r>
    </w:p>
    <w:p w14:paraId="55FC730F" w14:textId="77777777" w:rsidR="00E377D2" w:rsidRDefault="002D22E2">
      <w:pPr>
        <w:spacing w:after="194"/>
        <w:ind w:left="0" w:right="2" w:firstLine="0"/>
      </w:pPr>
      <w:r>
        <w:t xml:space="preserve">The processing of personal data required for the purpose of issuing an entry visa in Italy and in the Schengen area will conform to the principles of lawfulness, correctness and transparency in order to protect the fundamental rights and freedoms of individuals. </w:t>
      </w:r>
    </w:p>
    <w:p w14:paraId="50D6DE6A" w14:textId="77777777" w:rsidR="00E377D2" w:rsidRDefault="002D22E2">
      <w:pPr>
        <w:spacing w:after="189"/>
        <w:ind w:left="0" w:right="2" w:firstLine="0"/>
      </w:pPr>
      <w:r>
        <w:t xml:space="preserve">To this end, the following information is provided:  </w:t>
      </w:r>
    </w:p>
    <w:p w14:paraId="5E1F6BC9" w14:textId="77777777" w:rsidR="00E377D2" w:rsidRDefault="002D22E2">
      <w:pPr>
        <w:numPr>
          <w:ilvl w:val="0"/>
          <w:numId w:val="1"/>
        </w:numPr>
        <w:ind w:right="2" w:hanging="360"/>
      </w:pPr>
      <w:r>
        <w:t xml:space="preserve">The Data Controller is the Ministry of Foreign Affairs and International Cooperation </w:t>
      </w:r>
    </w:p>
    <w:p w14:paraId="7676F1B5" w14:textId="77777777" w:rsidR="00E377D2" w:rsidRDefault="002D22E2">
      <w:pPr>
        <w:ind w:left="720" w:right="2" w:firstLine="0"/>
      </w:pPr>
      <w:r>
        <w:t xml:space="preserve">(MAECI) of the Italian Republic which, in this specific case, operates via the Embassy of Italy in </w:t>
      </w:r>
      <w:r w:rsidR="0036349F">
        <w:t>Baku</w:t>
      </w:r>
      <w:r>
        <w:t xml:space="preserve"> (</w:t>
      </w:r>
      <w:r w:rsidR="0036349F">
        <w:t>Landmark I , 5° floor, 77A</w:t>
      </w:r>
      <w:r>
        <w:t xml:space="preserve"> </w:t>
      </w:r>
      <w:proofErr w:type="spellStart"/>
      <w:r w:rsidR="0036349F">
        <w:t>Khagani</w:t>
      </w:r>
      <w:proofErr w:type="spellEnd"/>
      <w:r w:rsidR="0036349F">
        <w:t xml:space="preserve"> Street, Baku, </w:t>
      </w:r>
      <w:proofErr w:type="spellStart"/>
      <w:r w:rsidR="0036349F">
        <w:t>Azerbaija</w:t>
      </w:r>
      <w:proofErr w:type="spellEnd"/>
      <w:r>
        <w:t xml:space="preserve">, P.O. BOX </w:t>
      </w:r>
      <w:r w:rsidR="0036349F">
        <w:t>1010</w:t>
      </w:r>
      <w:r>
        <w:t xml:space="preserve">, phone: </w:t>
      </w:r>
      <w:r w:rsidR="0036349F">
        <w:t>+</w:t>
      </w:r>
      <w:r w:rsidR="0036349F" w:rsidRPr="0036349F">
        <w:t>994124975133</w:t>
      </w:r>
      <w:r w:rsidR="0036349F">
        <w:t xml:space="preserve"> (ext. 131)</w:t>
      </w:r>
      <w:r>
        <w:t xml:space="preserve">, e-mail: </w:t>
      </w:r>
      <w:r w:rsidR="0036349F">
        <w:rPr>
          <w:color w:val="0000FF"/>
          <w:u w:val="single" w:color="0000FF"/>
        </w:rPr>
        <w:t>baku</w:t>
      </w:r>
      <w:r>
        <w:rPr>
          <w:color w:val="0000FF"/>
          <w:u w:val="single" w:color="0000FF"/>
        </w:rPr>
        <w:t>.visti@esteri.it</w:t>
      </w:r>
      <w:r>
        <w:t xml:space="preserve">; Pec: </w:t>
      </w:r>
      <w:r w:rsidR="0036349F" w:rsidRPr="0036349F">
        <w:rPr>
          <w:color w:val="0000FF"/>
          <w:u w:val="single" w:color="0000FF"/>
        </w:rPr>
        <w:t>amb.baku.pass@cert.esteri.it</w:t>
      </w:r>
      <w:r w:rsidRPr="0036349F">
        <w:rPr>
          <w:color w:val="auto"/>
          <w:u w:val="single" w:color="0000FF"/>
        </w:rPr>
        <w:t>)</w:t>
      </w:r>
      <w:r w:rsidR="0036349F">
        <w:t>.</w:t>
      </w:r>
    </w:p>
    <w:p w14:paraId="4C2397FA" w14:textId="77777777" w:rsidR="00E377D2" w:rsidRDefault="002D22E2">
      <w:pPr>
        <w:numPr>
          <w:ilvl w:val="0"/>
          <w:numId w:val="1"/>
        </w:numPr>
        <w:ind w:right="2" w:hanging="360"/>
      </w:pPr>
      <w:r>
        <w:t>For inquiries or complaints, interested parties may contact the MAECI data protection officer / DPO [</w:t>
      </w:r>
      <w:proofErr w:type="spellStart"/>
      <w:r>
        <w:t>responsabile</w:t>
      </w:r>
      <w:proofErr w:type="spellEnd"/>
      <w:r>
        <w:t xml:space="preserve"> </w:t>
      </w:r>
      <w:proofErr w:type="spellStart"/>
      <w:r>
        <w:t>protezione</w:t>
      </w:r>
      <w:proofErr w:type="spellEnd"/>
      <w:r>
        <w:t xml:space="preserve"> </w:t>
      </w:r>
      <w:proofErr w:type="spellStart"/>
      <w:r>
        <w:t>dati</w:t>
      </w:r>
      <w:proofErr w:type="spellEnd"/>
      <w:r>
        <w:t xml:space="preserve"> / RPD] (mailing address: </w:t>
      </w:r>
      <w:proofErr w:type="spellStart"/>
      <w:r>
        <w:t>Ministero</w:t>
      </w:r>
      <w:proofErr w:type="spellEnd"/>
      <w:r>
        <w:t xml:space="preserve"> degli </w:t>
      </w:r>
      <w:proofErr w:type="spellStart"/>
      <w:r>
        <w:t>Affari</w:t>
      </w:r>
      <w:proofErr w:type="spellEnd"/>
      <w:r>
        <w:t xml:space="preserve"> Esteri e della </w:t>
      </w:r>
      <w:proofErr w:type="spellStart"/>
      <w:r>
        <w:t>Cooperazione</w:t>
      </w:r>
      <w:proofErr w:type="spellEnd"/>
      <w:r>
        <w:t xml:space="preserve"> </w:t>
      </w:r>
      <w:proofErr w:type="spellStart"/>
      <w:r>
        <w:t>internazionale</w:t>
      </w:r>
      <w:proofErr w:type="spellEnd"/>
      <w:r>
        <w:t xml:space="preserve">, Piazzale della </w:t>
      </w:r>
      <w:proofErr w:type="spellStart"/>
      <w:r>
        <w:t>Farnesina</w:t>
      </w:r>
      <w:proofErr w:type="spellEnd"/>
      <w:r>
        <w:t xml:space="preserve"> 1, 00135 ROMA, telephone: 0039 06 36911 (switchboard), email: rpd@esteri.it, certified email [pec]: rpd@cert.esteri.it). </w:t>
      </w:r>
    </w:p>
    <w:p w14:paraId="0C8A28F7" w14:textId="77777777" w:rsidR="00E377D2" w:rsidRDefault="002D22E2">
      <w:pPr>
        <w:numPr>
          <w:ilvl w:val="0"/>
          <w:numId w:val="1"/>
        </w:numPr>
        <w:ind w:right="2" w:hanging="360"/>
      </w:pPr>
      <w:r>
        <w:t xml:space="preserve">The personal data requested is needed to assess </w:t>
      </w:r>
      <w:r w:rsidR="0036349F">
        <w:t xml:space="preserve">the entry Application Visa for </w:t>
      </w:r>
      <w:r>
        <w:t xml:space="preserve">Italy, or the Schengen Area, for a non-EU Member State citizen subject to visa obligation. </w:t>
      </w:r>
    </w:p>
    <w:p w14:paraId="2B5248B9" w14:textId="77777777" w:rsidR="00E377D2" w:rsidRDefault="002D22E2">
      <w:pPr>
        <w:numPr>
          <w:ilvl w:val="0"/>
          <w:numId w:val="1"/>
        </w:numPr>
        <w:ind w:right="2" w:hanging="360"/>
      </w:pPr>
      <w:r>
        <w:t xml:space="preserve">Provision of this data is mandatory for the assessment of the visa application and any refusal to provide the requested data renders it inadmissible.  </w:t>
      </w:r>
    </w:p>
    <w:p w14:paraId="0EBCB581" w14:textId="77777777" w:rsidR="00E377D2" w:rsidRDefault="002D22E2">
      <w:pPr>
        <w:numPr>
          <w:ilvl w:val="0"/>
          <w:numId w:val="1"/>
        </w:numPr>
        <w:ind w:right="2" w:hanging="360"/>
      </w:pPr>
      <w:r>
        <w:t xml:space="preserve">Data processing, performed by specially appointed personnel, will be carried out in manual and automated modes. Specifically, data will be inputted into the Visa Information System (VIS), a database established by European Parliament EC Regulation no. 767/2008 and July 9,  2008 Council Regulation. </w:t>
      </w:r>
    </w:p>
    <w:p w14:paraId="788BD699" w14:textId="77777777" w:rsidR="00E377D2" w:rsidRDefault="002D22E2">
      <w:pPr>
        <w:numPr>
          <w:ilvl w:val="0"/>
          <w:numId w:val="1"/>
        </w:numPr>
        <w:ind w:right="2" w:hanging="360"/>
      </w:pPr>
      <w:r>
        <w:t xml:space="preserve">In application of European legislation on the "Schengen" area (in particular, of EC Regulation No. 810/2009 of July 13, 2009, which establishes a Community Code on Visas), data will be communicated to competent Italian security authorities as well as to competent authorities of the European Union and of other member States.  </w:t>
      </w:r>
    </w:p>
    <w:p w14:paraId="27B4A963" w14:textId="77777777" w:rsidR="00E377D2" w:rsidRDefault="002D22E2">
      <w:pPr>
        <w:numPr>
          <w:ilvl w:val="0"/>
          <w:numId w:val="1"/>
        </w:numPr>
        <w:ind w:right="2" w:hanging="360"/>
      </w:pPr>
      <w:r>
        <w:t xml:space="preserve">In compliance with the rules set out in the VIS founding regulation, data shall be retained for a maximum period of five years.  </w:t>
      </w:r>
    </w:p>
    <w:p w14:paraId="58D313E7" w14:textId="77777777" w:rsidR="00E377D2" w:rsidRDefault="002D22E2">
      <w:pPr>
        <w:numPr>
          <w:ilvl w:val="0"/>
          <w:numId w:val="1"/>
        </w:numPr>
        <w:ind w:right="2" w:hanging="360"/>
      </w:pPr>
      <w:r>
        <w:t>Interested parties may request access to their personal data and the correction of the same. Within the limits established by current legislation and without prejudice to any consequences on the outcome of the visa application, they may also request the cancellation of such</w:t>
      </w:r>
      <w:r w:rsidR="00163E93">
        <w:t xml:space="preserve"> data, as well as limitation of</w:t>
      </w:r>
      <w:r>
        <w:t xml:space="preserve"> – or opposition to - data processing. In these cases, interested parties must submit a specific request to t</w:t>
      </w:r>
      <w:r w:rsidR="0036349F">
        <w:t xml:space="preserve">he Embassy of Italy in </w:t>
      </w:r>
      <w:r w:rsidR="00163E93">
        <w:t>Baku</w:t>
      </w:r>
      <w:r w:rsidR="0036349F">
        <w:t xml:space="preserve"> and</w:t>
      </w:r>
      <w:r>
        <w:t xml:space="preserve">, and notify MAECI DPO of the same.  </w:t>
      </w:r>
    </w:p>
    <w:p w14:paraId="34AF7610" w14:textId="77777777" w:rsidR="00E377D2" w:rsidRDefault="002D22E2">
      <w:pPr>
        <w:numPr>
          <w:ilvl w:val="0"/>
          <w:numId w:val="1"/>
        </w:numPr>
        <w:spacing w:after="272"/>
        <w:ind w:right="2" w:hanging="360"/>
      </w:pPr>
      <w:r>
        <w:t xml:space="preserve">If you believe your rights have been violated, you may file a complaint with the MAECI DPO. Alternatively, you may contact the Italian Data </w:t>
      </w:r>
      <w:proofErr w:type="spellStart"/>
      <w:r>
        <w:t>Surpervisory</w:t>
      </w:r>
      <w:proofErr w:type="spellEnd"/>
      <w:r>
        <w:t xml:space="preserve"> </w:t>
      </w:r>
      <w:proofErr w:type="spellStart"/>
      <w:r>
        <w:t>Autorhitiy</w:t>
      </w:r>
      <w:proofErr w:type="spellEnd"/>
      <w:r>
        <w:t xml:space="preserve"> [</w:t>
      </w:r>
      <w:proofErr w:type="spellStart"/>
      <w:r>
        <w:t>Garante</w:t>
      </w:r>
      <w:proofErr w:type="spellEnd"/>
      <w:r>
        <w:t xml:space="preserve"> per la </w:t>
      </w:r>
      <w:proofErr w:type="spellStart"/>
      <w:r>
        <w:t>Protezione</w:t>
      </w:r>
      <w:proofErr w:type="spellEnd"/>
      <w:r>
        <w:t xml:space="preserve"> </w:t>
      </w:r>
      <w:proofErr w:type="spellStart"/>
      <w:r>
        <w:t>dei</w:t>
      </w:r>
      <w:proofErr w:type="spellEnd"/>
      <w:r>
        <w:t xml:space="preserve"> Dati </w:t>
      </w:r>
      <w:proofErr w:type="spellStart"/>
      <w:r>
        <w:t>personali</w:t>
      </w:r>
      <w:proofErr w:type="spellEnd"/>
      <w:r>
        <w:t xml:space="preserve">] (mailing address: Piazza di Monte </w:t>
      </w:r>
      <w:proofErr w:type="spellStart"/>
      <w:r>
        <w:t>Citorio</w:t>
      </w:r>
      <w:proofErr w:type="spellEnd"/>
      <w:r>
        <w:t xml:space="preserve"> 121, 00186 ROMA, telephone: 0039 06 696771 (switchboard), email: garante@gpdp.it, certified email: </w:t>
      </w:r>
      <w:r>
        <w:rPr>
          <w:color w:val="0000FF"/>
          <w:u w:val="single" w:color="0000FF"/>
        </w:rPr>
        <w:t>protocollo@pec.gpdp.it</w:t>
      </w:r>
      <w:r>
        <w:t xml:space="preserve">).  </w:t>
      </w:r>
    </w:p>
    <w:p w14:paraId="4A5101EE" w14:textId="77777777" w:rsidR="00E377D2" w:rsidRDefault="002D22E2">
      <w:pPr>
        <w:spacing w:after="267"/>
        <w:ind w:left="0" w:right="2" w:firstLine="0"/>
      </w:pPr>
      <w:r>
        <w:t xml:space="preserve">                                                                    Applicant’s signing to accept terms and conditions  </w:t>
      </w:r>
    </w:p>
    <w:p w14:paraId="20C3D131" w14:textId="77777777" w:rsidR="00E377D2" w:rsidRDefault="002D22E2">
      <w:pPr>
        <w:spacing w:after="6" w:line="259" w:lineRule="auto"/>
        <w:ind w:left="0" w:right="0" w:firstLine="0"/>
        <w:jc w:val="left"/>
      </w:pPr>
      <w:r>
        <w:t xml:space="preserve"> </w:t>
      </w:r>
    </w:p>
    <w:p w14:paraId="133D1474" w14:textId="77777777" w:rsidR="00E377D2" w:rsidRDefault="002D22E2">
      <w:pPr>
        <w:spacing w:line="259" w:lineRule="auto"/>
        <w:ind w:left="0" w:right="13" w:firstLine="0"/>
        <w:jc w:val="center"/>
      </w:pPr>
      <w:r>
        <w:t xml:space="preserve">                                                        ……………………………………………………. </w:t>
      </w:r>
    </w:p>
    <w:sectPr w:rsidR="00E377D2" w:rsidSect="002D22E2">
      <w:pgSz w:w="11904" w:h="16838"/>
      <w:pgMar w:top="1350" w:right="1125"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1745"/>
    <w:multiLevelType w:val="hybridMultilevel"/>
    <w:tmpl w:val="ACA6DFF4"/>
    <w:lvl w:ilvl="0" w:tplc="38C89AB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0D7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6C2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890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676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2C5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063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C95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813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09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D2"/>
    <w:rsid w:val="00163E93"/>
    <w:rsid w:val="002D22E2"/>
    <w:rsid w:val="0036349F"/>
    <w:rsid w:val="00460B64"/>
    <w:rsid w:val="00C4745E"/>
    <w:rsid w:val="00E3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4443"/>
  <w15:docId w15:val="{97086501-4DF8-488F-8BCD-2FADEF46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right="17"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2797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Sevinj Abbasova</cp:lastModifiedBy>
  <cp:revision>5</cp:revision>
  <cp:lastPrinted>2025-11-10T13:57:00Z</cp:lastPrinted>
  <dcterms:created xsi:type="dcterms:W3CDTF">2023-01-11T06:43:00Z</dcterms:created>
  <dcterms:modified xsi:type="dcterms:W3CDTF">2025-11-10T13:57:00Z</dcterms:modified>
</cp:coreProperties>
</file>